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36" w:rsidRPr="00133DB4" w:rsidRDefault="00133DB4" w:rsidP="00133DB4">
      <w:pPr>
        <w:jc w:val="center"/>
        <w:rPr>
          <w:rFonts w:ascii="Arial Black" w:hAnsi="Arial Black"/>
          <w:sz w:val="40"/>
          <w:szCs w:val="40"/>
        </w:rPr>
      </w:pPr>
      <w:r w:rsidRPr="00133DB4">
        <w:rPr>
          <w:rFonts w:ascii="Arial Black" w:hAnsi="Arial Black"/>
          <w:sz w:val="40"/>
          <w:szCs w:val="40"/>
        </w:rPr>
        <w:t>TN Venture C</w:t>
      </w:r>
      <w:bookmarkStart w:id="0" w:name="_GoBack"/>
      <w:bookmarkEnd w:id="0"/>
      <w:r w:rsidRPr="00133DB4">
        <w:rPr>
          <w:rFonts w:ascii="Arial Black" w:hAnsi="Arial Black"/>
          <w:sz w:val="40"/>
          <w:szCs w:val="40"/>
        </w:rPr>
        <w:t>hallenge Finalists</w:t>
      </w:r>
    </w:p>
    <w:p w:rsidR="00133DB4" w:rsidRPr="00133DB4" w:rsidRDefault="00133DB4" w:rsidP="00133DB4">
      <w:pPr>
        <w:shd w:val="clear" w:color="auto" w:fill="FFFFFF"/>
        <w:spacing w:before="100" w:beforeAutospacing="1" w:after="150" w:line="225" w:lineRule="atLeast"/>
        <w:rPr>
          <w:rFonts w:ascii="Arial" w:eastAsia="Times New Roman" w:hAnsi="Arial" w:cs="Arial"/>
          <w:color w:val="333333"/>
          <w:sz w:val="18"/>
          <w:szCs w:val="18"/>
        </w:rPr>
      </w:pPr>
      <w:r w:rsidRPr="00133DB4">
        <w:rPr>
          <w:rFonts w:ascii="Arial" w:eastAsia="Times New Roman" w:hAnsi="Arial" w:cs="Arial"/>
          <w:b/>
          <w:bCs/>
          <w:color w:val="333333"/>
          <w:sz w:val="18"/>
          <w:szCs w:val="18"/>
          <w:u w:val="single"/>
        </w:rPr>
        <w:t>CZ Nutrition; Product: Protein Drink</w:t>
      </w:r>
      <w:r>
        <w:rPr>
          <w:rFonts w:ascii="Arial" w:eastAsia="Times New Roman" w:hAnsi="Arial" w:cs="Arial"/>
          <w:b/>
          <w:bCs/>
          <w:color w:val="333333"/>
          <w:sz w:val="18"/>
          <w:szCs w:val="18"/>
          <w:u w:val="single"/>
        </w:rPr>
        <w:t>.</w:t>
      </w:r>
      <w:r>
        <w:rPr>
          <w:rFonts w:ascii="Arial" w:eastAsia="Times New Roman" w:hAnsi="Arial" w:cs="Arial"/>
          <w:bCs/>
          <w:color w:val="333333"/>
          <w:sz w:val="18"/>
          <w:szCs w:val="18"/>
        </w:rPr>
        <w:t xml:space="preserve"> </w:t>
      </w:r>
      <w:r w:rsidRPr="00133DB4">
        <w:rPr>
          <w:rFonts w:ascii="Arial" w:eastAsia="Times New Roman" w:hAnsi="Arial" w:cs="Arial"/>
          <w:color w:val="333333"/>
          <w:sz w:val="18"/>
          <w:szCs w:val="18"/>
        </w:rPr>
        <w:t xml:space="preserve">Dr. </w:t>
      </w:r>
      <w:proofErr w:type="spellStart"/>
      <w:r w:rsidRPr="00133DB4">
        <w:rPr>
          <w:rFonts w:ascii="Arial" w:eastAsia="Times New Roman" w:hAnsi="Arial" w:cs="Arial"/>
          <w:color w:val="333333"/>
          <w:sz w:val="18"/>
          <w:szCs w:val="18"/>
        </w:rPr>
        <w:t>Qixin</w:t>
      </w:r>
      <w:proofErr w:type="spellEnd"/>
      <w:r w:rsidRPr="00133DB4">
        <w:rPr>
          <w:rFonts w:ascii="Arial" w:eastAsia="Times New Roman" w:hAnsi="Arial" w:cs="Arial"/>
          <w:color w:val="333333"/>
          <w:sz w:val="18"/>
          <w:szCs w:val="18"/>
        </w:rPr>
        <w:t xml:space="preserve"> </w:t>
      </w:r>
      <w:proofErr w:type="spellStart"/>
      <w:r w:rsidRPr="00133DB4">
        <w:rPr>
          <w:rFonts w:ascii="Arial" w:eastAsia="Times New Roman" w:hAnsi="Arial" w:cs="Arial"/>
          <w:color w:val="333333"/>
          <w:sz w:val="18"/>
          <w:szCs w:val="18"/>
        </w:rPr>
        <w:t>Zhong</w:t>
      </w:r>
      <w:proofErr w:type="spellEnd"/>
      <w:r w:rsidRPr="00133DB4">
        <w:rPr>
          <w:rFonts w:ascii="Arial" w:eastAsia="Times New Roman" w:hAnsi="Arial" w:cs="Arial"/>
          <w:color w:val="333333"/>
          <w:sz w:val="18"/>
          <w:szCs w:val="18"/>
        </w:rPr>
        <w:t>, professor with the University of Tennessee Department of Food and Science Technology, has invented a technology to produce clear protein drinks that are easy on the palette and rich in nutrients.</w:t>
      </w:r>
      <w:r>
        <w:rPr>
          <w:rFonts w:ascii="Arial" w:eastAsia="Times New Roman" w:hAnsi="Arial" w:cs="Arial"/>
          <w:color w:val="333333"/>
          <w:sz w:val="18"/>
          <w:szCs w:val="18"/>
        </w:rPr>
        <w:t xml:space="preserve"> </w:t>
      </w:r>
      <w:r w:rsidRPr="00133DB4">
        <w:rPr>
          <w:rFonts w:ascii="Arial" w:eastAsia="Times New Roman" w:hAnsi="Arial" w:cs="Arial"/>
          <w:color w:val="333333"/>
          <w:sz w:val="18"/>
          <w:szCs w:val="18"/>
        </w:rPr>
        <w:t>CZ Nutrition’s clear, protein rich drinks are sugar free, easy-to-drink and packed with essential vitamins, minerals, calcium, dietary fiber, and prebiotics. The product provides a simple, healthy nutritional option for seniors, diabetics, athletes, health-conscious consumers, and on-the-go professionals.</w:t>
      </w:r>
    </w:p>
    <w:p w:rsidR="00133DB4" w:rsidRPr="00133DB4" w:rsidRDefault="00133DB4" w:rsidP="00133DB4">
      <w:pPr>
        <w:shd w:val="clear" w:color="auto" w:fill="FFFFFF"/>
        <w:spacing w:before="100" w:beforeAutospacing="1" w:after="150" w:line="225" w:lineRule="atLeast"/>
        <w:rPr>
          <w:rFonts w:ascii="Arial" w:eastAsia="Times New Roman" w:hAnsi="Arial" w:cs="Arial"/>
          <w:color w:val="333333"/>
          <w:sz w:val="18"/>
          <w:szCs w:val="18"/>
        </w:rPr>
      </w:pPr>
      <w:r w:rsidRPr="00133DB4">
        <w:rPr>
          <w:rFonts w:ascii="Arial" w:eastAsia="Times New Roman" w:hAnsi="Arial" w:cs="Arial"/>
          <w:b/>
          <w:bCs/>
          <w:color w:val="333333"/>
          <w:sz w:val="18"/>
          <w:szCs w:val="18"/>
          <w:u w:val="single"/>
        </w:rPr>
        <w:t>Farm Specific Technology; Product: Flex Roller Crimper</w:t>
      </w:r>
      <w:r>
        <w:rPr>
          <w:rFonts w:ascii="Arial" w:eastAsia="Times New Roman" w:hAnsi="Arial" w:cs="Arial"/>
          <w:color w:val="333333"/>
          <w:sz w:val="18"/>
          <w:szCs w:val="18"/>
        </w:rPr>
        <w:t xml:space="preserve">. </w:t>
      </w:r>
      <w:r w:rsidRPr="00133DB4">
        <w:rPr>
          <w:rFonts w:ascii="Arial" w:eastAsia="Times New Roman" w:hAnsi="Arial" w:cs="Arial"/>
          <w:color w:val="333333"/>
          <w:sz w:val="18"/>
          <w:szCs w:val="18"/>
        </w:rPr>
        <w:t>Jackson-based Farm Specific Technology (</w:t>
      </w:r>
      <w:proofErr w:type="spellStart"/>
      <w:r w:rsidRPr="00133DB4">
        <w:rPr>
          <w:rFonts w:ascii="Arial" w:eastAsia="Times New Roman" w:hAnsi="Arial" w:cs="Arial"/>
          <w:color w:val="333333"/>
          <w:sz w:val="18"/>
          <w:szCs w:val="18"/>
        </w:rPr>
        <w:t>FarmSpec</w:t>
      </w:r>
      <w:proofErr w:type="spellEnd"/>
      <w:r w:rsidRPr="00133DB4">
        <w:rPr>
          <w:rFonts w:ascii="Arial" w:eastAsia="Times New Roman" w:hAnsi="Arial" w:cs="Arial"/>
          <w:color w:val="333333"/>
          <w:sz w:val="18"/>
          <w:szCs w:val="18"/>
        </w:rPr>
        <w:t xml:space="preserve">) team lead Shawn Butler, a graduate research assistant at UT’s West Tennessee </w:t>
      </w:r>
      <w:proofErr w:type="spellStart"/>
      <w:r w:rsidRPr="00133DB4">
        <w:rPr>
          <w:rFonts w:ascii="Arial" w:eastAsia="Times New Roman" w:hAnsi="Arial" w:cs="Arial"/>
          <w:color w:val="333333"/>
          <w:sz w:val="18"/>
          <w:szCs w:val="18"/>
        </w:rPr>
        <w:t>AgResearch</w:t>
      </w:r>
      <w:proofErr w:type="spellEnd"/>
      <w:r w:rsidRPr="00133DB4">
        <w:rPr>
          <w:rFonts w:ascii="Arial" w:eastAsia="Times New Roman" w:hAnsi="Arial" w:cs="Arial"/>
          <w:color w:val="333333"/>
          <w:sz w:val="18"/>
          <w:szCs w:val="18"/>
        </w:rPr>
        <w:t xml:space="preserve"> and Education Center, along with team members Austin Scott and Daniel Wiggins, are working together to patent the Flex Roller Crimper, a flexible twist on a piece of farm equipment used to manage cover crops and get rid of pesky weeds.</w:t>
      </w:r>
      <w:r>
        <w:rPr>
          <w:rFonts w:ascii="Arial" w:eastAsia="Times New Roman" w:hAnsi="Arial" w:cs="Arial"/>
          <w:color w:val="333333"/>
          <w:sz w:val="18"/>
          <w:szCs w:val="18"/>
        </w:rPr>
        <w:t xml:space="preserve"> </w:t>
      </w:r>
      <w:r w:rsidRPr="00133DB4">
        <w:rPr>
          <w:rFonts w:ascii="Arial" w:eastAsia="Times New Roman" w:hAnsi="Arial" w:cs="Arial"/>
          <w:color w:val="333333"/>
          <w:sz w:val="18"/>
          <w:szCs w:val="18"/>
        </w:rPr>
        <w:t>The Flex Roller Crimper reduces reliance on herbicides and synthetic fertilizers, ultimately increasing the production efficiency of organically grown food and decreasing cost to growers in conventional systems. A downsized crimper, the Flex Roller can be attached to no-till planters or toolbars individually, creating a device that works in any field, with any type of terrain and on a larger scale, thus increasing cover crop and weed management efficiency.</w:t>
      </w:r>
    </w:p>
    <w:p w:rsidR="00133DB4" w:rsidRPr="00133DB4" w:rsidRDefault="00133DB4" w:rsidP="00133DB4">
      <w:pPr>
        <w:shd w:val="clear" w:color="auto" w:fill="FFFFFF"/>
        <w:spacing w:before="100" w:beforeAutospacing="1" w:after="150" w:line="225" w:lineRule="atLeast"/>
        <w:rPr>
          <w:rFonts w:ascii="Arial" w:eastAsia="Times New Roman" w:hAnsi="Arial" w:cs="Arial"/>
          <w:color w:val="333333"/>
          <w:sz w:val="18"/>
          <w:szCs w:val="18"/>
        </w:rPr>
      </w:pPr>
      <w:proofErr w:type="spellStart"/>
      <w:r w:rsidRPr="00133DB4">
        <w:rPr>
          <w:rFonts w:ascii="Arial" w:eastAsia="Times New Roman" w:hAnsi="Arial" w:cs="Arial"/>
          <w:b/>
          <w:bCs/>
          <w:color w:val="333333"/>
          <w:sz w:val="18"/>
          <w:szCs w:val="18"/>
          <w:u w:val="single"/>
        </w:rPr>
        <w:t>Iono</w:t>
      </w:r>
      <w:proofErr w:type="spellEnd"/>
      <w:r w:rsidRPr="00133DB4">
        <w:rPr>
          <w:rFonts w:ascii="Arial" w:eastAsia="Times New Roman" w:hAnsi="Arial" w:cs="Arial"/>
          <w:b/>
          <w:bCs/>
          <w:color w:val="333333"/>
          <w:sz w:val="18"/>
          <w:szCs w:val="18"/>
          <w:u w:val="single"/>
        </w:rPr>
        <w:t xml:space="preserve"> Pharma; Product: Transdermal </w:t>
      </w:r>
      <w:proofErr w:type="spellStart"/>
      <w:r w:rsidRPr="00133DB4">
        <w:rPr>
          <w:rFonts w:ascii="Arial" w:eastAsia="Times New Roman" w:hAnsi="Arial" w:cs="Arial"/>
          <w:b/>
          <w:bCs/>
          <w:color w:val="333333"/>
          <w:sz w:val="18"/>
          <w:szCs w:val="18"/>
          <w:u w:val="single"/>
        </w:rPr>
        <w:t>Microemulsion</w:t>
      </w:r>
      <w:proofErr w:type="spellEnd"/>
      <w:r w:rsidRPr="00133DB4">
        <w:rPr>
          <w:rFonts w:ascii="Arial" w:eastAsia="Times New Roman" w:hAnsi="Arial" w:cs="Arial"/>
          <w:b/>
          <w:bCs/>
          <w:color w:val="333333"/>
          <w:sz w:val="18"/>
          <w:szCs w:val="18"/>
          <w:u w:val="single"/>
        </w:rPr>
        <w:t xml:space="preserve"> Nanotechnology for Iodine Deficiency</w:t>
      </w:r>
      <w:r>
        <w:rPr>
          <w:rFonts w:ascii="Arial" w:eastAsia="Times New Roman" w:hAnsi="Arial" w:cs="Arial"/>
          <w:color w:val="333333"/>
          <w:sz w:val="18"/>
          <w:szCs w:val="18"/>
        </w:rPr>
        <w:t xml:space="preserve">. </w:t>
      </w:r>
      <w:r w:rsidRPr="00133DB4">
        <w:rPr>
          <w:rFonts w:ascii="Arial" w:eastAsia="Times New Roman" w:hAnsi="Arial" w:cs="Arial"/>
          <w:color w:val="333333"/>
          <w:sz w:val="18"/>
          <w:szCs w:val="18"/>
        </w:rPr>
        <w:t xml:space="preserve">Dr. Hassan </w:t>
      </w:r>
      <w:proofErr w:type="spellStart"/>
      <w:r w:rsidRPr="00133DB4">
        <w:rPr>
          <w:rFonts w:ascii="Arial" w:eastAsia="Times New Roman" w:hAnsi="Arial" w:cs="Arial"/>
          <w:color w:val="333333"/>
          <w:sz w:val="18"/>
          <w:szCs w:val="18"/>
        </w:rPr>
        <w:t>Almoazen</w:t>
      </w:r>
      <w:proofErr w:type="spellEnd"/>
      <w:r w:rsidRPr="00133DB4">
        <w:rPr>
          <w:rFonts w:ascii="Arial" w:eastAsia="Times New Roman" w:hAnsi="Arial" w:cs="Arial"/>
          <w:color w:val="333333"/>
          <w:sz w:val="18"/>
          <w:szCs w:val="18"/>
        </w:rPr>
        <w:t xml:space="preserve">, Director of the PhD program in Pharmaceutical Sciences and the dual degree </w:t>
      </w:r>
      <w:proofErr w:type="spellStart"/>
      <w:r w:rsidRPr="00133DB4">
        <w:rPr>
          <w:rFonts w:ascii="Arial" w:eastAsia="Times New Roman" w:hAnsi="Arial" w:cs="Arial"/>
          <w:color w:val="333333"/>
          <w:sz w:val="18"/>
          <w:szCs w:val="18"/>
        </w:rPr>
        <w:t>PharmD</w:t>
      </w:r>
      <w:proofErr w:type="spellEnd"/>
      <w:r w:rsidRPr="00133DB4">
        <w:rPr>
          <w:rFonts w:ascii="Arial" w:eastAsia="Times New Roman" w:hAnsi="Arial" w:cs="Arial"/>
          <w:color w:val="333333"/>
          <w:sz w:val="18"/>
          <w:szCs w:val="18"/>
        </w:rPr>
        <w:t>/PhD program at the University of Tennessee College of Pharmacy in Memphis, has developed a new approach (patent pending) to deliver iodide ion to millions of children worldwide. He envisions the product to be marketed as an over the counter and without a prescription. Without sufficient iodine in the body’s system, mental retardation and developmental growth delay can occur.</w:t>
      </w:r>
      <w:r>
        <w:rPr>
          <w:rFonts w:ascii="Arial" w:eastAsia="Times New Roman" w:hAnsi="Arial" w:cs="Arial"/>
          <w:color w:val="333333"/>
          <w:sz w:val="18"/>
          <w:szCs w:val="18"/>
        </w:rPr>
        <w:t xml:space="preserve"> </w:t>
      </w:r>
      <w:proofErr w:type="spellStart"/>
      <w:r w:rsidRPr="00133DB4">
        <w:rPr>
          <w:rFonts w:ascii="Arial" w:eastAsia="Times New Roman" w:hAnsi="Arial" w:cs="Arial"/>
          <w:color w:val="333333"/>
          <w:sz w:val="18"/>
          <w:szCs w:val="18"/>
        </w:rPr>
        <w:t>Iono</w:t>
      </w:r>
      <w:proofErr w:type="spellEnd"/>
      <w:r w:rsidRPr="00133DB4">
        <w:rPr>
          <w:rFonts w:ascii="Arial" w:eastAsia="Times New Roman" w:hAnsi="Arial" w:cs="Arial"/>
          <w:color w:val="333333"/>
          <w:sz w:val="18"/>
          <w:szCs w:val="18"/>
        </w:rPr>
        <w:t xml:space="preserve"> Pharma’s Transdermal </w:t>
      </w:r>
      <w:proofErr w:type="spellStart"/>
      <w:r w:rsidRPr="00133DB4">
        <w:rPr>
          <w:rFonts w:ascii="Arial" w:eastAsia="Times New Roman" w:hAnsi="Arial" w:cs="Arial"/>
          <w:color w:val="333333"/>
          <w:sz w:val="18"/>
          <w:szCs w:val="18"/>
        </w:rPr>
        <w:t>Microemulsion</w:t>
      </w:r>
      <w:proofErr w:type="spellEnd"/>
      <w:r w:rsidRPr="00133DB4">
        <w:rPr>
          <w:rFonts w:ascii="Arial" w:eastAsia="Times New Roman" w:hAnsi="Arial" w:cs="Arial"/>
          <w:color w:val="333333"/>
          <w:sz w:val="18"/>
          <w:szCs w:val="18"/>
        </w:rPr>
        <w:t xml:space="preserve"> Nanotechnology for Iodine Deficiency is provided in a topical applicator system that works much like a topical spray or hand sanitizer. Housed in a plastic container, it’s dosed based on a precise formulation.</w:t>
      </w:r>
    </w:p>
    <w:p w:rsidR="00133DB4" w:rsidRPr="00133DB4" w:rsidRDefault="00133DB4" w:rsidP="00133DB4">
      <w:pPr>
        <w:shd w:val="clear" w:color="auto" w:fill="FFFFFF"/>
        <w:spacing w:before="100" w:beforeAutospacing="1" w:after="150" w:line="225" w:lineRule="atLeast"/>
        <w:rPr>
          <w:rFonts w:ascii="Arial" w:eastAsia="Times New Roman" w:hAnsi="Arial" w:cs="Arial"/>
          <w:color w:val="333333"/>
          <w:sz w:val="18"/>
          <w:szCs w:val="18"/>
        </w:rPr>
      </w:pPr>
      <w:proofErr w:type="spellStart"/>
      <w:r w:rsidRPr="00133DB4">
        <w:rPr>
          <w:rFonts w:ascii="Arial" w:eastAsia="Times New Roman" w:hAnsi="Arial" w:cs="Arial"/>
          <w:b/>
          <w:bCs/>
          <w:color w:val="333333"/>
          <w:sz w:val="18"/>
          <w:szCs w:val="18"/>
          <w:u w:val="single"/>
        </w:rPr>
        <w:t>Peroxygen</w:t>
      </w:r>
      <w:proofErr w:type="spellEnd"/>
      <w:r w:rsidRPr="00133DB4">
        <w:rPr>
          <w:rFonts w:ascii="Arial" w:eastAsia="Times New Roman" w:hAnsi="Arial" w:cs="Arial"/>
          <w:b/>
          <w:bCs/>
          <w:color w:val="333333"/>
          <w:sz w:val="18"/>
          <w:szCs w:val="18"/>
          <w:u w:val="single"/>
        </w:rPr>
        <w:t xml:space="preserve"> Systems, Inc.; Product: Onsite Hydrogen Peroxide Production</w:t>
      </w:r>
      <w:r>
        <w:rPr>
          <w:rFonts w:ascii="Arial" w:eastAsia="Times New Roman" w:hAnsi="Arial" w:cs="Arial"/>
          <w:color w:val="333333"/>
          <w:sz w:val="18"/>
          <w:szCs w:val="18"/>
        </w:rPr>
        <w:t xml:space="preserve">. </w:t>
      </w:r>
      <w:r w:rsidRPr="00133DB4">
        <w:rPr>
          <w:rFonts w:ascii="Arial" w:eastAsia="Times New Roman" w:hAnsi="Arial" w:cs="Arial"/>
          <w:color w:val="333333"/>
          <w:sz w:val="18"/>
          <w:szCs w:val="18"/>
        </w:rPr>
        <w:t>Ming Qi, a former postdoctoral researcher at the University of Tennessee, is changing the cumbersome hydrogen peroxide production and delivery process, making it not only energy efficient but cost effective. Hydrogen peroxide is used for its oxidizing properties, working as a bleaching agent and as a disinfectant against bacteria, viruses, spores and yeasts.</w:t>
      </w:r>
      <w:r>
        <w:rPr>
          <w:rFonts w:ascii="Arial" w:eastAsia="Times New Roman" w:hAnsi="Arial" w:cs="Arial"/>
          <w:color w:val="333333"/>
          <w:sz w:val="18"/>
          <w:szCs w:val="18"/>
        </w:rPr>
        <w:t xml:space="preserve"> </w:t>
      </w:r>
      <w:proofErr w:type="spellStart"/>
      <w:r w:rsidRPr="00133DB4">
        <w:rPr>
          <w:rFonts w:ascii="Arial" w:eastAsia="Times New Roman" w:hAnsi="Arial" w:cs="Arial"/>
          <w:color w:val="333333"/>
          <w:sz w:val="18"/>
          <w:szCs w:val="18"/>
        </w:rPr>
        <w:t>Peroxygen</w:t>
      </w:r>
      <w:proofErr w:type="spellEnd"/>
      <w:r w:rsidRPr="00133DB4">
        <w:rPr>
          <w:rFonts w:ascii="Arial" w:eastAsia="Times New Roman" w:hAnsi="Arial" w:cs="Arial"/>
          <w:color w:val="333333"/>
          <w:sz w:val="18"/>
          <w:szCs w:val="18"/>
        </w:rPr>
        <w:t xml:space="preserve"> Systems provides a clean break through technology for hydrogen peroxide onsite production. The technology involves producing hydrogen peroxide on-demand and onsite, using an </w:t>
      </w:r>
      <w:proofErr w:type="spellStart"/>
      <w:r w:rsidRPr="00133DB4">
        <w:rPr>
          <w:rFonts w:ascii="Arial" w:eastAsia="Times New Roman" w:hAnsi="Arial" w:cs="Arial"/>
          <w:color w:val="333333"/>
          <w:sz w:val="18"/>
          <w:szCs w:val="18"/>
        </w:rPr>
        <w:t>electrolyzer</w:t>
      </w:r>
      <w:proofErr w:type="spellEnd"/>
      <w:r w:rsidRPr="00133DB4">
        <w:rPr>
          <w:rFonts w:ascii="Arial" w:eastAsia="Times New Roman" w:hAnsi="Arial" w:cs="Arial"/>
          <w:color w:val="333333"/>
          <w:sz w:val="18"/>
          <w:szCs w:val="18"/>
        </w:rPr>
        <w:t xml:space="preserve"> that can reduce the cost of production by 50 percent. The </w:t>
      </w:r>
      <w:proofErr w:type="spellStart"/>
      <w:r w:rsidRPr="00133DB4">
        <w:rPr>
          <w:rFonts w:ascii="Arial" w:eastAsia="Times New Roman" w:hAnsi="Arial" w:cs="Arial"/>
          <w:color w:val="333333"/>
          <w:sz w:val="18"/>
          <w:szCs w:val="18"/>
        </w:rPr>
        <w:t>electrolyzer</w:t>
      </w:r>
      <w:proofErr w:type="spellEnd"/>
      <w:r w:rsidRPr="00133DB4">
        <w:rPr>
          <w:rFonts w:ascii="Arial" w:eastAsia="Times New Roman" w:hAnsi="Arial" w:cs="Arial"/>
          <w:color w:val="333333"/>
          <w:sz w:val="18"/>
          <w:szCs w:val="18"/>
        </w:rPr>
        <w:t xml:space="preserve"> also eliminates all the cost and safety problems associated with the shipping and handling of high concentration hydrogen peroxide.</w:t>
      </w:r>
    </w:p>
    <w:p w:rsidR="00133DB4" w:rsidRPr="00133DB4" w:rsidRDefault="00133DB4" w:rsidP="00133DB4">
      <w:pPr>
        <w:shd w:val="clear" w:color="auto" w:fill="FFFFFF"/>
        <w:spacing w:before="100" w:beforeAutospacing="1" w:after="150" w:line="225" w:lineRule="atLeast"/>
        <w:rPr>
          <w:rFonts w:ascii="Arial" w:eastAsia="Times New Roman" w:hAnsi="Arial" w:cs="Arial"/>
          <w:color w:val="333333"/>
          <w:sz w:val="18"/>
          <w:szCs w:val="18"/>
        </w:rPr>
      </w:pPr>
      <w:r w:rsidRPr="00133DB4">
        <w:rPr>
          <w:rFonts w:ascii="Arial" w:eastAsia="Times New Roman" w:hAnsi="Arial" w:cs="Arial"/>
          <w:b/>
          <w:bCs/>
          <w:color w:val="333333"/>
          <w:sz w:val="18"/>
          <w:szCs w:val="18"/>
          <w:u w:val="single"/>
        </w:rPr>
        <w:t>T&amp;T Scientific Corporation; Product: Cell Membrane Measurement System</w:t>
      </w:r>
      <w:r>
        <w:rPr>
          <w:rFonts w:ascii="Arial" w:eastAsia="Times New Roman" w:hAnsi="Arial" w:cs="Arial"/>
          <w:color w:val="333333"/>
          <w:sz w:val="18"/>
          <w:szCs w:val="18"/>
        </w:rPr>
        <w:t xml:space="preserve">. </w:t>
      </w:r>
      <w:r w:rsidRPr="00133DB4">
        <w:rPr>
          <w:rFonts w:ascii="Arial" w:eastAsia="Times New Roman" w:hAnsi="Arial" w:cs="Arial"/>
          <w:color w:val="333333"/>
          <w:sz w:val="18"/>
          <w:szCs w:val="18"/>
        </w:rPr>
        <w:t xml:space="preserve">University of Tennessee students Graham Taylor, a PhD student in biomedical engineering, and </w:t>
      </w:r>
      <w:proofErr w:type="spellStart"/>
      <w:r w:rsidRPr="00133DB4">
        <w:rPr>
          <w:rFonts w:ascii="Arial" w:eastAsia="Times New Roman" w:hAnsi="Arial" w:cs="Arial"/>
          <w:color w:val="333333"/>
          <w:sz w:val="18"/>
          <w:szCs w:val="18"/>
        </w:rPr>
        <w:t>Nima</w:t>
      </w:r>
      <w:proofErr w:type="spellEnd"/>
      <w:r w:rsidRPr="00133DB4">
        <w:rPr>
          <w:rFonts w:ascii="Arial" w:eastAsia="Times New Roman" w:hAnsi="Arial" w:cs="Arial"/>
          <w:color w:val="333333"/>
          <w:sz w:val="18"/>
          <w:szCs w:val="18"/>
        </w:rPr>
        <w:t xml:space="preserve"> </w:t>
      </w:r>
      <w:proofErr w:type="spellStart"/>
      <w:r w:rsidRPr="00133DB4">
        <w:rPr>
          <w:rFonts w:ascii="Arial" w:eastAsia="Times New Roman" w:hAnsi="Arial" w:cs="Arial"/>
          <w:color w:val="333333"/>
          <w:sz w:val="18"/>
          <w:szCs w:val="18"/>
        </w:rPr>
        <w:t>Tamadonni</w:t>
      </w:r>
      <w:proofErr w:type="spellEnd"/>
      <w:r w:rsidRPr="00133DB4">
        <w:rPr>
          <w:rFonts w:ascii="Arial" w:eastAsia="Times New Roman" w:hAnsi="Arial" w:cs="Arial"/>
          <w:color w:val="333333"/>
          <w:sz w:val="18"/>
          <w:szCs w:val="18"/>
        </w:rPr>
        <w:t>, a PhD student in mechanical engineering, are leveraging their experience in the laboratory setting to help researchers in bio-engineering, electrophysiology, biophysics and molecular pathology increase efficiency.</w:t>
      </w:r>
      <w:r>
        <w:rPr>
          <w:rFonts w:ascii="Arial" w:eastAsia="Times New Roman" w:hAnsi="Arial" w:cs="Arial"/>
          <w:color w:val="333333"/>
          <w:sz w:val="18"/>
          <w:szCs w:val="18"/>
        </w:rPr>
        <w:t xml:space="preserve"> </w:t>
      </w:r>
      <w:r w:rsidRPr="00133DB4">
        <w:rPr>
          <w:rFonts w:ascii="Arial" w:eastAsia="Times New Roman" w:hAnsi="Arial" w:cs="Arial"/>
          <w:color w:val="333333"/>
          <w:sz w:val="18"/>
          <w:szCs w:val="18"/>
        </w:rPr>
        <w:t>T&amp;T Scientific Corporation’s method for measuring the physical properties of cell membrane models (the center of exploring the function of normal and diseased tissues) saves time on clean-up and testing, allowing scientists to get back to what they do best – research.</w:t>
      </w:r>
      <w:r w:rsidRPr="00133DB4">
        <w:rPr>
          <w:rFonts w:ascii="Arial" w:eastAsia="Times New Roman" w:hAnsi="Arial" w:cs="Arial"/>
          <w:b/>
          <w:bCs/>
          <w:color w:val="333333"/>
          <w:sz w:val="18"/>
          <w:szCs w:val="18"/>
        </w:rPr>
        <w:t> </w:t>
      </w:r>
    </w:p>
    <w:p w:rsidR="00133DB4" w:rsidRPr="00133DB4" w:rsidRDefault="00133DB4" w:rsidP="00133DB4">
      <w:pPr>
        <w:shd w:val="clear" w:color="auto" w:fill="FFFFFF"/>
        <w:spacing w:before="100" w:beforeAutospacing="1" w:after="150" w:line="225" w:lineRule="atLeast"/>
        <w:rPr>
          <w:rFonts w:ascii="Arial" w:eastAsia="Times New Roman" w:hAnsi="Arial" w:cs="Arial"/>
          <w:color w:val="333333"/>
          <w:sz w:val="18"/>
          <w:szCs w:val="18"/>
        </w:rPr>
      </w:pPr>
      <w:proofErr w:type="spellStart"/>
      <w:r w:rsidRPr="00133DB4">
        <w:rPr>
          <w:rFonts w:ascii="Arial" w:eastAsia="Times New Roman" w:hAnsi="Arial" w:cs="Arial"/>
          <w:b/>
          <w:bCs/>
          <w:color w:val="333333"/>
          <w:sz w:val="18"/>
          <w:szCs w:val="18"/>
          <w:u w:val="single"/>
        </w:rPr>
        <w:t>TechSmarrt</w:t>
      </w:r>
      <w:proofErr w:type="spellEnd"/>
      <w:r w:rsidRPr="00133DB4">
        <w:rPr>
          <w:rFonts w:ascii="Arial" w:eastAsia="Times New Roman" w:hAnsi="Arial" w:cs="Arial"/>
          <w:b/>
          <w:bCs/>
          <w:color w:val="333333"/>
          <w:sz w:val="18"/>
          <w:szCs w:val="18"/>
          <w:u w:val="single"/>
        </w:rPr>
        <w:t>; Product: Data Analysis Software Specializing in Structural Information Extraction</w:t>
      </w:r>
      <w:r>
        <w:rPr>
          <w:rFonts w:ascii="Arial" w:eastAsia="Times New Roman" w:hAnsi="Arial" w:cs="Arial"/>
          <w:color w:val="333333"/>
          <w:sz w:val="18"/>
          <w:szCs w:val="18"/>
        </w:rPr>
        <w:t xml:space="preserve">. </w:t>
      </w:r>
      <w:r w:rsidRPr="00133DB4">
        <w:rPr>
          <w:rFonts w:ascii="Arial" w:eastAsia="Times New Roman" w:hAnsi="Arial" w:cs="Arial"/>
          <w:color w:val="333333"/>
          <w:sz w:val="18"/>
          <w:szCs w:val="18"/>
        </w:rPr>
        <w:t xml:space="preserve">A team of doctoral candidates at the University of Tennessee Bredesen Center for Interdisciplinary Research and Graduate Education have cracked the code that cuts research time for scientists analyzing materials. Led by </w:t>
      </w:r>
      <w:proofErr w:type="spellStart"/>
      <w:r w:rsidRPr="00133DB4">
        <w:rPr>
          <w:rFonts w:ascii="Arial" w:eastAsia="Times New Roman" w:hAnsi="Arial" w:cs="Arial"/>
          <w:color w:val="333333"/>
          <w:sz w:val="18"/>
          <w:szCs w:val="18"/>
        </w:rPr>
        <w:t>Akinola</w:t>
      </w:r>
      <w:proofErr w:type="spellEnd"/>
      <w:r w:rsidRPr="00133DB4">
        <w:rPr>
          <w:rFonts w:ascii="Arial" w:eastAsia="Times New Roman" w:hAnsi="Arial" w:cs="Arial"/>
          <w:color w:val="333333"/>
          <w:sz w:val="18"/>
          <w:szCs w:val="18"/>
        </w:rPr>
        <w:t xml:space="preserve"> </w:t>
      </w:r>
      <w:proofErr w:type="spellStart"/>
      <w:r w:rsidRPr="00133DB4">
        <w:rPr>
          <w:rFonts w:ascii="Arial" w:eastAsia="Times New Roman" w:hAnsi="Arial" w:cs="Arial"/>
          <w:color w:val="333333"/>
          <w:sz w:val="18"/>
          <w:szCs w:val="18"/>
        </w:rPr>
        <w:t>Oyedele</w:t>
      </w:r>
      <w:proofErr w:type="spellEnd"/>
      <w:r w:rsidRPr="00133DB4">
        <w:rPr>
          <w:rFonts w:ascii="Arial" w:eastAsia="Times New Roman" w:hAnsi="Arial" w:cs="Arial"/>
          <w:color w:val="333333"/>
          <w:sz w:val="18"/>
          <w:szCs w:val="18"/>
        </w:rPr>
        <w:t xml:space="preserve">, </w:t>
      </w:r>
      <w:proofErr w:type="spellStart"/>
      <w:r w:rsidRPr="00133DB4">
        <w:rPr>
          <w:rFonts w:ascii="Arial" w:eastAsia="Times New Roman" w:hAnsi="Arial" w:cs="Arial"/>
          <w:color w:val="333333"/>
          <w:sz w:val="18"/>
          <w:szCs w:val="18"/>
        </w:rPr>
        <w:t>TechSmarrt</w:t>
      </w:r>
      <w:proofErr w:type="spellEnd"/>
      <w:r w:rsidRPr="00133DB4">
        <w:rPr>
          <w:rFonts w:ascii="Arial" w:eastAsia="Times New Roman" w:hAnsi="Arial" w:cs="Arial"/>
          <w:color w:val="333333"/>
          <w:sz w:val="18"/>
          <w:szCs w:val="18"/>
        </w:rPr>
        <w:t xml:space="preserve"> software provides a </w:t>
      </w:r>
      <w:proofErr w:type="spellStart"/>
      <w:r w:rsidRPr="00133DB4">
        <w:rPr>
          <w:rFonts w:ascii="Arial" w:eastAsia="Times New Roman" w:hAnsi="Arial" w:cs="Arial"/>
          <w:color w:val="333333"/>
          <w:sz w:val="18"/>
          <w:szCs w:val="18"/>
        </w:rPr>
        <w:t>turn key</w:t>
      </w:r>
      <w:proofErr w:type="spellEnd"/>
      <w:r w:rsidRPr="00133DB4">
        <w:rPr>
          <w:rFonts w:ascii="Arial" w:eastAsia="Times New Roman" w:hAnsi="Arial" w:cs="Arial"/>
          <w:color w:val="333333"/>
          <w:sz w:val="18"/>
          <w:szCs w:val="18"/>
        </w:rPr>
        <w:t xml:space="preserve"> solution for researchers to identify and understand the properties of new and existing materials.</w:t>
      </w:r>
      <w:r>
        <w:rPr>
          <w:rFonts w:ascii="Arial" w:eastAsia="Times New Roman" w:hAnsi="Arial" w:cs="Arial"/>
          <w:color w:val="333333"/>
          <w:sz w:val="18"/>
          <w:szCs w:val="18"/>
        </w:rPr>
        <w:t xml:space="preserve"> </w:t>
      </w:r>
      <w:proofErr w:type="spellStart"/>
      <w:r w:rsidRPr="00133DB4">
        <w:rPr>
          <w:rFonts w:ascii="Arial" w:eastAsia="Times New Roman" w:hAnsi="Arial" w:cs="Arial"/>
          <w:color w:val="333333"/>
          <w:sz w:val="18"/>
          <w:szCs w:val="18"/>
        </w:rPr>
        <w:t>TechSmarrt’s</w:t>
      </w:r>
      <w:proofErr w:type="spellEnd"/>
      <w:r w:rsidRPr="00133DB4">
        <w:rPr>
          <w:rFonts w:ascii="Arial" w:eastAsia="Times New Roman" w:hAnsi="Arial" w:cs="Arial"/>
          <w:color w:val="333333"/>
          <w:sz w:val="18"/>
          <w:szCs w:val="18"/>
        </w:rPr>
        <w:t xml:space="preserve"> software increases research efficiency and decreases costs by cutting down the time from a thousand hours to a mere minute. The software travels with the researcher and can be viewed and used on a laptop vs. a supercomputer, providing greater flexibility and the ability to work in a portable atmosphere, saving time.</w:t>
      </w:r>
    </w:p>
    <w:sectPr w:rsidR="00133DB4" w:rsidRPr="0013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B4"/>
    <w:rsid w:val="00133DB4"/>
    <w:rsid w:val="001B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3D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3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006">
      <w:bodyDiv w:val="1"/>
      <w:marLeft w:val="0"/>
      <w:marRight w:val="0"/>
      <w:marTop w:val="0"/>
      <w:marBottom w:val="0"/>
      <w:divBdr>
        <w:top w:val="none" w:sz="0" w:space="0" w:color="auto"/>
        <w:left w:val="none" w:sz="0" w:space="0" w:color="auto"/>
        <w:bottom w:val="none" w:sz="0" w:space="0" w:color="auto"/>
        <w:right w:val="none" w:sz="0" w:space="0" w:color="auto"/>
      </w:divBdr>
      <w:divsChild>
        <w:div w:id="2063286807">
          <w:marLeft w:val="0"/>
          <w:marRight w:val="0"/>
          <w:marTop w:val="0"/>
          <w:marBottom w:val="0"/>
          <w:divBdr>
            <w:top w:val="none" w:sz="0" w:space="0" w:color="auto"/>
            <w:left w:val="none" w:sz="0" w:space="0" w:color="auto"/>
            <w:bottom w:val="none" w:sz="0" w:space="0" w:color="auto"/>
            <w:right w:val="none" w:sz="0" w:space="0" w:color="auto"/>
          </w:divBdr>
          <w:divsChild>
            <w:div w:id="1551959520">
              <w:marLeft w:val="0"/>
              <w:marRight w:val="0"/>
              <w:marTop w:val="0"/>
              <w:marBottom w:val="0"/>
              <w:divBdr>
                <w:top w:val="none" w:sz="0" w:space="0" w:color="auto"/>
                <w:left w:val="none" w:sz="0" w:space="0" w:color="auto"/>
                <w:bottom w:val="none" w:sz="0" w:space="0" w:color="auto"/>
                <w:right w:val="none" w:sz="0" w:space="0" w:color="auto"/>
              </w:divBdr>
              <w:divsChild>
                <w:div w:id="410733686">
                  <w:marLeft w:val="0"/>
                  <w:marRight w:val="0"/>
                  <w:marTop w:val="0"/>
                  <w:marBottom w:val="0"/>
                  <w:divBdr>
                    <w:top w:val="none" w:sz="0" w:space="0" w:color="auto"/>
                    <w:left w:val="none" w:sz="0" w:space="0" w:color="auto"/>
                    <w:bottom w:val="none" w:sz="0" w:space="0" w:color="auto"/>
                    <w:right w:val="none" w:sz="0" w:space="0" w:color="auto"/>
                  </w:divBdr>
                  <w:divsChild>
                    <w:div w:id="31394070">
                      <w:marLeft w:val="0"/>
                      <w:marRight w:val="0"/>
                      <w:marTop w:val="0"/>
                      <w:marBottom w:val="150"/>
                      <w:divBdr>
                        <w:top w:val="single" w:sz="6" w:space="8" w:color="C0C0C0"/>
                        <w:left w:val="single" w:sz="6" w:space="8" w:color="C0C0C0"/>
                        <w:bottom w:val="single" w:sz="6" w:space="0" w:color="C0C0C0"/>
                        <w:right w:val="single" w:sz="6" w:space="8" w:color="C0C0C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Ballard</dc:creator>
  <cp:lastModifiedBy>Tom Ballard</cp:lastModifiedBy>
  <cp:revision>1</cp:revision>
  <dcterms:created xsi:type="dcterms:W3CDTF">2016-04-04T15:25:00Z</dcterms:created>
  <dcterms:modified xsi:type="dcterms:W3CDTF">2016-04-04T15:29:00Z</dcterms:modified>
</cp:coreProperties>
</file>